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20DE" w14:textId="7062331A" w:rsidR="006D52E5" w:rsidRDefault="006D52E5" w:rsidP="006D52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ESG Clarity Awards 2022</w:t>
      </w:r>
    </w:p>
    <w:p w14:paraId="024F62FC" w14:textId="3A951ECF" w:rsidR="006D52E5" w:rsidRDefault="006D52E5" w:rsidP="006D52E5">
      <w:pPr>
        <w:rPr>
          <w:rFonts w:ascii="Arial" w:hAnsi="Arial" w:cs="Arial"/>
          <w:b/>
          <w:bCs/>
        </w:rPr>
      </w:pPr>
    </w:p>
    <w:p w14:paraId="05CBCD10" w14:textId="77777777" w:rsidR="006D52E5" w:rsidRDefault="006D52E5" w:rsidP="006D52E5">
      <w:pPr>
        <w:rPr>
          <w:rFonts w:ascii="Arial" w:hAnsi="Arial" w:cs="Arial"/>
          <w:b/>
          <w:bCs/>
        </w:rPr>
      </w:pPr>
    </w:p>
    <w:p w14:paraId="33303DDD" w14:textId="5D6C7B26" w:rsidR="006D52E5" w:rsidRDefault="006D52E5" w:rsidP="006D52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Fund Awards Methodology – </w:t>
      </w:r>
    </w:p>
    <w:p w14:paraId="25BD48E2" w14:textId="69A1C50A" w:rsidR="006D52E5" w:rsidRDefault="006D52E5" w:rsidP="006D52E5">
      <w:pPr>
        <w:rPr>
          <w:rFonts w:ascii="Arial" w:hAnsi="Arial" w:cs="Arial"/>
          <w:b/>
          <w:bCs/>
        </w:rPr>
      </w:pPr>
    </w:p>
    <w:p w14:paraId="2ACF82E6" w14:textId="77777777" w:rsidR="00726DF1" w:rsidRDefault="00726DF1" w:rsidP="00726DF1">
      <w:pPr>
        <w:pStyle w:val="ListParagraph"/>
        <w:rPr>
          <w:rFonts w:ascii="Arial" w:hAnsi="Arial" w:cs="Arial"/>
        </w:rPr>
      </w:pPr>
    </w:p>
    <w:p w14:paraId="75DD8C97" w14:textId="66D96B87" w:rsidR="00726DF1" w:rsidRDefault="00726DF1" w:rsidP="00726DF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funds to be eligible, the following criteria was to be met:</w:t>
      </w:r>
    </w:p>
    <w:p w14:paraId="1E76FC6B" w14:textId="77777777" w:rsidR="00726DF1" w:rsidRPr="00726DF1" w:rsidRDefault="00726DF1" w:rsidP="00726DF1">
      <w:pPr>
        <w:rPr>
          <w:rFonts w:ascii="Arial" w:eastAsia="Times New Roman" w:hAnsi="Arial" w:cs="Arial"/>
        </w:rPr>
      </w:pPr>
    </w:p>
    <w:p w14:paraId="4F67714B" w14:textId="4489B8C2" w:rsidR="00726DF1" w:rsidRDefault="00726DF1" w:rsidP="00726DF1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Funds must have 12 months of performance history as of the end of March 2022.</w:t>
      </w:r>
    </w:p>
    <w:p w14:paraId="4E722E93" w14:textId="3051A69F" w:rsidR="00726DF1" w:rsidRDefault="00726DF1" w:rsidP="00726DF1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Funds must be domiciled in UK, Ireland, or Luxembourg, listed in GBP and be available to UK retail investors. </w:t>
      </w:r>
    </w:p>
    <w:p w14:paraId="0D719F90" w14:textId="43E00166" w:rsidR="00726DF1" w:rsidRDefault="00726DF1" w:rsidP="00726DF1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Funds must fall into standard universe coverage for MSCI Fund ESG fund ratings, whereby at least 65% of the fund’s gross weight must come from covered securities. More information on the MSCI Fund ESG Ratings Methodology is available </w:t>
      </w:r>
      <w:hyperlink r:id="rId7" w:history="1">
        <w:r>
          <w:rPr>
            <w:rStyle w:val="Hyperlink"/>
            <w:rFonts w:ascii="Arial" w:eastAsia="Times New Roman" w:hAnsi="Arial" w:cs="Arial"/>
          </w:rPr>
          <w:t>here</w:t>
        </w:r>
      </w:hyperlink>
      <w:r>
        <w:rPr>
          <w:rFonts w:ascii="Arial" w:eastAsia="Times New Roman" w:hAnsi="Arial" w:cs="Arial"/>
        </w:rPr>
        <w:t xml:space="preserve">. </w:t>
      </w:r>
    </w:p>
    <w:p w14:paraId="0AC8F29C" w14:textId="77777777" w:rsidR="00726DF1" w:rsidRDefault="00726DF1" w:rsidP="006D52E5">
      <w:pPr>
        <w:rPr>
          <w:rFonts w:ascii="Arial" w:hAnsi="Arial" w:cs="Arial"/>
        </w:rPr>
      </w:pPr>
    </w:p>
    <w:p w14:paraId="1ABD857F" w14:textId="62BF260D" w:rsidR="006D52E5" w:rsidRDefault="006D52E5" w:rsidP="006D52E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Funds have been selected as per the following categories and ordered by the previous 1</w:t>
      </w:r>
      <w:r w:rsidR="00726DF1">
        <w:rPr>
          <w:rFonts w:ascii="Arial" w:eastAsia="Times New Roman" w:hAnsi="Arial" w:cs="Arial"/>
        </w:rPr>
        <w:t>2 month’s</w:t>
      </w:r>
      <w:r>
        <w:rPr>
          <w:rFonts w:ascii="Arial" w:eastAsia="Times New Roman" w:hAnsi="Arial" w:cs="Arial"/>
        </w:rPr>
        <w:t xml:space="preserve"> performance as of </w:t>
      </w:r>
      <w:r w:rsidR="00726DF1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>end of March 2022.</w:t>
      </w:r>
    </w:p>
    <w:p w14:paraId="14EFB762" w14:textId="4B5ADB3B" w:rsidR="006D52E5" w:rsidRDefault="006D52E5" w:rsidP="006D52E5">
      <w:pPr>
        <w:pStyle w:val="ListParagraph"/>
        <w:ind w:left="360"/>
        <w:rPr>
          <w:rFonts w:ascii="Arial" w:eastAsia="Times New Roman" w:hAnsi="Arial" w:cs="Arial"/>
        </w:rPr>
      </w:pPr>
    </w:p>
    <w:p w14:paraId="77993BD9" w14:textId="1F4DC588" w:rsidR="006D52E5" w:rsidRDefault="006D52E5" w:rsidP="006D52E5">
      <w:pPr>
        <w:pStyle w:val="ListParagraph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Categories:</w:t>
      </w:r>
    </w:p>
    <w:p w14:paraId="059FC0A3" w14:textId="77777777" w:rsidR="006D52E5" w:rsidRDefault="006D52E5" w:rsidP="006D52E5">
      <w:pPr>
        <w:pStyle w:val="ListParagraph"/>
        <w:ind w:left="360"/>
        <w:rPr>
          <w:rFonts w:ascii="Arial" w:eastAsia="Times New Roman" w:hAnsi="Arial" w:cs="Arial"/>
        </w:rPr>
      </w:pPr>
    </w:p>
    <w:p w14:paraId="2E873D62" w14:textId="77777777" w:rsidR="006D52E5" w:rsidRDefault="006D52E5" w:rsidP="006D52E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D52E5">
        <w:rPr>
          <w:rFonts w:ascii="Arial" w:hAnsi="Arial" w:cs="Arial"/>
        </w:rPr>
        <w:t>Global ESG Equity Fund – Active and Passive</w:t>
      </w:r>
    </w:p>
    <w:p w14:paraId="7B282BF6" w14:textId="4C8F2993" w:rsidR="006D52E5" w:rsidRDefault="006D52E5" w:rsidP="006D52E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D52E5">
        <w:rPr>
          <w:rFonts w:ascii="Arial" w:hAnsi="Arial" w:cs="Arial"/>
        </w:rPr>
        <w:t>Regional</w:t>
      </w:r>
      <w:r w:rsidR="00726DF1">
        <w:rPr>
          <w:rFonts w:ascii="Arial" w:hAnsi="Arial" w:cs="Arial"/>
        </w:rPr>
        <w:t xml:space="preserve"> (UK)</w:t>
      </w:r>
      <w:r w:rsidRPr="006D52E5">
        <w:rPr>
          <w:rFonts w:ascii="Arial" w:hAnsi="Arial" w:cs="Arial"/>
        </w:rPr>
        <w:t xml:space="preserve"> ESG Equity Fund – Active and Passive</w:t>
      </w:r>
    </w:p>
    <w:p w14:paraId="3DF31E85" w14:textId="77777777" w:rsidR="006D52E5" w:rsidRDefault="006D52E5" w:rsidP="006D52E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D52E5">
        <w:rPr>
          <w:rFonts w:ascii="Arial" w:hAnsi="Arial" w:cs="Arial"/>
        </w:rPr>
        <w:t>Thematic ESG Equity Fund – Active and Passive</w:t>
      </w:r>
    </w:p>
    <w:p w14:paraId="22F3A21E" w14:textId="77777777" w:rsidR="006D52E5" w:rsidRDefault="006D52E5" w:rsidP="006D52E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D52E5">
        <w:rPr>
          <w:rFonts w:ascii="Arial" w:hAnsi="Arial" w:cs="Arial"/>
        </w:rPr>
        <w:t>Global Fixed Income ESG Fund – Active and Passive</w:t>
      </w:r>
    </w:p>
    <w:p w14:paraId="32509C5C" w14:textId="77777777" w:rsidR="006D52E5" w:rsidRDefault="006D52E5" w:rsidP="006D52E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D52E5">
        <w:rPr>
          <w:rFonts w:ascii="Arial" w:hAnsi="Arial" w:cs="Arial"/>
        </w:rPr>
        <w:t>Emerging Markets ESG Fund – Active and Passive</w:t>
      </w:r>
    </w:p>
    <w:p w14:paraId="48538D5E" w14:textId="1C9EC28E" w:rsidR="006D52E5" w:rsidRDefault="006D52E5" w:rsidP="006D52E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D52E5">
        <w:rPr>
          <w:rFonts w:ascii="Arial" w:hAnsi="Arial" w:cs="Arial"/>
        </w:rPr>
        <w:t>Best Multi-Asset ESG Fund – Active and Passive (Based on UK I</w:t>
      </w:r>
      <w:r w:rsidR="00726DF1">
        <w:rPr>
          <w:rFonts w:ascii="Arial" w:hAnsi="Arial" w:cs="Arial"/>
        </w:rPr>
        <w:t xml:space="preserve">nvestment </w:t>
      </w:r>
      <w:r w:rsidRPr="006D52E5">
        <w:rPr>
          <w:rFonts w:ascii="Arial" w:hAnsi="Arial" w:cs="Arial"/>
        </w:rPr>
        <w:t>A</w:t>
      </w:r>
      <w:r w:rsidR="00726DF1">
        <w:rPr>
          <w:rFonts w:ascii="Arial" w:hAnsi="Arial" w:cs="Arial"/>
        </w:rPr>
        <w:t>ssociation</w:t>
      </w:r>
      <w:r w:rsidRPr="006D52E5">
        <w:rPr>
          <w:rFonts w:ascii="Arial" w:hAnsi="Arial" w:cs="Arial"/>
        </w:rPr>
        <w:t xml:space="preserve"> Sector funds – moderate and aggressive allocations)</w:t>
      </w:r>
    </w:p>
    <w:p w14:paraId="384557C2" w14:textId="2CD3D248" w:rsidR="006D52E5" w:rsidRPr="00726DF1" w:rsidRDefault="006D52E5" w:rsidP="006D52E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26DF1">
        <w:rPr>
          <w:rFonts w:ascii="Arial" w:hAnsi="Arial" w:cs="Arial"/>
        </w:rPr>
        <w:t>Climate Focused Fund – (Active and Passive combined given relatively new fund type)</w:t>
      </w:r>
    </w:p>
    <w:p w14:paraId="3E7BD008" w14:textId="77777777" w:rsidR="006D52E5" w:rsidRPr="00726DF1" w:rsidRDefault="006D52E5" w:rsidP="00726DF1">
      <w:pPr>
        <w:rPr>
          <w:rFonts w:ascii="Arial" w:hAnsi="Arial" w:cs="Arial"/>
        </w:rPr>
      </w:pPr>
    </w:p>
    <w:p w14:paraId="2EE8A54A" w14:textId="33E08B39" w:rsidR="006D52E5" w:rsidRDefault="006D52E5" w:rsidP="006D52E5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definitions of the fund ESG data points </w:t>
      </w:r>
      <w:r w:rsidR="00726DF1">
        <w:rPr>
          <w:rFonts w:ascii="Arial" w:eastAsia="Times New Roman" w:hAnsi="Arial" w:cs="Arial"/>
        </w:rPr>
        <w:t>are</w:t>
      </w:r>
      <w:r>
        <w:rPr>
          <w:rFonts w:ascii="Arial" w:eastAsia="Times New Roman" w:hAnsi="Arial" w:cs="Arial"/>
        </w:rPr>
        <w:t xml:space="preserve"> also included in the spreadsheet.  </w:t>
      </w:r>
    </w:p>
    <w:p w14:paraId="4A6FD14C" w14:textId="77777777" w:rsidR="00D912C9" w:rsidRDefault="00D912C9"/>
    <w:sectPr w:rsidR="00D91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31A1" w14:textId="77777777" w:rsidR="00726DF1" w:rsidRDefault="00726DF1" w:rsidP="00726DF1">
      <w:r>
        <w:separator/>
      </w:r>
    </w:p>
  </w:endnote>
  <w:endnote w:type="continuationSeparator" w:id="0">
    <w:p w14:paraId="33EB9868" w14:textId="77777777" w:rsidR="00726DF1" w:rsidRDefault="00726DF1" w:rsidP="0072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BEB5" w14:textId="77777777" w:rsidR="00726DF1" w:rsidRDefault="00726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3ACC" w14:textId="57729C40" w:rsidR="00726DF1" w:rsidRDefault="00726DF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E13956" wp14:editId="443AB74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8e64dc3a6487479a64b65cf" descr="{&quot;HashCode&quot;:1940023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143955" w14:textId="47AA6915" w:rsidR="00726DF1" w:rsidRPr="00726DF1" w:rsidRDefault="00726DF1" w:rsidP="00726DF1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 w:rsidRPr="00726DF1">
                            <w:rPr>
                              <w:color w:val="000000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E13956" id="_x0000_t202" coordsize="21600,21600" o:spt="202" path="m,l,21600r21600,l21600,xe">
              <v:stroke joinstyle="miter"/>
              <v:path gradientshapeok="t" o:connecttype="rect"/>
            </v:shapetype>
            <v:shape id="MSIPCM78e64dc3a6487479a64b65cf" o:spid="_x0000_s1026" type="#_x0000_t202" alt="{&quot;HashCode&quot;:19400234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KEKcDGqAgAARQUAAA4AAAAAAAAA&#10;AAAAAAAALgIAAGRycy9lMm9Eb2MueG1sUEsBAi0AFAAGAAgAAAAhAJ/VQezfAAAACwEAAA8AAAAA&#10;AAAAAAAAAAAABAUAAGRycy9kb3ducmV2LnhtbFBLBQYAAAAABAAEAPMAAAAQBgAAAAA=&#10;" o:allowincell="f" filled="f" stroked="f" strokeweight=".5pt">
              <v:fill o:detectmouseclick="t"/>
              <v:textbox inset=",0,,0">
                <w:txbxContent>
                  <w:p w14:paraId="06143955" w14:textId="47AA6915" w:rsidR="00726DF1" w:rsidRPr="00726DF1" w:rsidRDefault="00726DF1" w:rsidP="00726DF1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 w:rsidRPr="00726DF1">
                      <w:rPr>
                        <w:color w:val="000000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BE15" w14:textId="77777777" w:rsidR="00726DF1" w:rsidRDefault="00726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2672" w14:textId="77777777" w:rsidR="00726DF1" w:rsidRDefault="00726DF1" w:rsidP="00726DF1">
      <w:r>
        <w:separator/>
      </w:r>
    </w:p>
  </w:footnote>
  <w:footnote w:type="continuationSeparator" w:id="0">
    <w:p w14:paraId="42761C2C" w14:textId="77777777" w:rsidR="00726DF1" w:rsidRDefault="00726DF1" w:rsidP="0072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97EF" w14:textId="77777777" w:rsidR="00726DF1" w:rsidRDefault="00726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8DF1" w14:textId="77777777" w:rsidR="00726DF1" w:rsidRDefault="00726D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191B" w14:textId="77777777" w:rsidR="00726DF1" w:rsidRDefault="00726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88A"/>
    <w:multiLevelType w:val="hybridMultilevel"/>
    <w:tmpl w:val="94F28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8315A"/>
    <w:multiLevelType w:val="hybridMultilevel"/>
    <w:tmpl w:val="FF22895E"/>
    <w:lvl w:ilvl="0" w:tplc="E13C67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E1C35"/>
    <w:multiLevelType w:val="hybridMultilevel"/>
    <w:tmpl w:val="851C2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97566A"/>
    <w:multiLevelType w:val="hybridMultilevel"/>
    <w:tmpl w:val="2A488612"/>
    <w:lvl w:ilvl="0" w:tplc="C5F625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80963">
    <w:abstractNumId w:val="0"/>
  </w:num>
  <w:num w:numId="2" w16cid:durableId="1530146476">
    <w:abstractNumId w:val="1"/>
  </w:num>
  <w:num w:numId="3" w16cid:durableId="1330135144">
    <w:abstractNumId w:val="2"/>
  </w:num>
  <w:num w:numId="4" w16cid:durableId="1408262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E5"/>
    <w:rsid w:val="006D52E5"/>
    <w:rsid w:val="00726DF1"/>
    <w:rsid w:val="00BA02EA"/>
    <w:rsid w:val="00D9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2057C7"/>
  <w15:chartTrackingRefBased/>
  <w15:docId w15:val="{22915700-4D7B-45D6-A277-74A290F0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2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2E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D52E5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D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DF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6D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DF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sci.com/documents/1296102/15388113/MSCI+ESG+Fund+Ratings+Exec+Summary+Methodology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Mahmood, Rumi</dc:creator>
  <cp:keywords/>
  <dc:description/>
  <cp:lastModifiedBy>Natalie Kenway</cp:lastModifiedBy>
  <cp:revision>2</cp:revision>
  <dcterms:created xsi:type="dcterms:W3CDTF">2022-05-13T12:47:00Z</dcterms:created>
  <dcterms:modified xsi:type="dcterms:W3CDTF">2022-05-13T12:47:00Z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0f8386-55a0-404e-9dce-4d5bc8b309d8_Enabled">
    <vt:lpwstr>true</vt:lpwstr>
  </property>
  <property fmtid="{D5CDD505-2E9C-101B-9397-08002B2CF9AE}" pid="3" name="MSIP_Label_b60f8386-55a0-404e-9dce-4d5bc8b309d8_SetDate">
    <vt:lpwstr>2022-04-12T11:25:59Z</vt:lpwstr>
  </property>
  <property fmtid="{D5CDD505-2E9C-101B-9397-08002B2CF9AE}" pid="4" name="MSIP_Label_b60f8386-55a0-404e-9dce-4d5bc8b309d8_Method">
    <vt:lpwstr>Standard</vt:lpwstr>
  </property>
  <property fmtid="{D5CDD505-2E9C-101B-9397-08002B2CF9AE}" pid="5" name="MSIP_Label_b60f8386-55a0-404e-9dce-4d5bc8b309d8_Name">
    <vt:lpwstr>b60f8386-55a0-404e-9dce-4d5bc8b309d8</vt:lpwstr>
  </property>
  <property fmtid="{D5CDD505-2E9C-101B-9397-08002B2CF9AE}" pid="6" name="MSIP_Label_b60f8386-55a0-404e-9dce-4d5bc8b309d8_SiteId">
    <vt:lpwstr>7a9376d4-7c43-480f-82ba-a090647f651d</vt:lpwstr>
  </property>
  <property fmtid="{D5CDD505-2E9C-101B-9397-08002B2CF9AE}" pid="7" name="MSIP_Label_b60f8386-55a0-404e-9dce-4d5bc8b309d8_ActionId">
    <vt:lpwstr>4a652256-f410-443a-bdf1-427715ddf7db</vt:lpwstr>
  </property>
  <property fmtid="{D5CDD505-2E9C-101B-9397-08002B2CF9AE}" pid="8" name="MSIP_Label_b60f8386-55a0-404e-9dce-4d5bc8b309d8_ContentBits">
    <vt:lpwstr>2</vt:lpwstr>
  </property>
</Properties>
</file>